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CAE" w:rsidRDefault="006B7CAE" w:rsidP="006B7CAE">
      <w:pPr>
        <w:rPr>
          <w:rFonts w:ascii="Arial" w:hAnsi="Arial" w:cs="Arial"/>
          <w:sz w:val="22"/>
          <w:szCs w:val="22"/>
        </w:rPr>
      </w:pP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r>
      <w:r w:rsidRPr="00901135">
        <w:rPr>
          <w:rFonts w:ascii="Arial" w:hAnsi="Arial" w:cs="Arial"/>
          <w:sz w:val="22"/>
          <w:szCs w:val="22"/>
        </w:rPr>
        <w:tab/>
        <w:t xml:space="preserve">       Broj: </w:t>
      </w:r>
      <w:r w:rsidR="00136AFF">
        <w:rPr>
          <w:rFonts w:ascii="Arial" w:hAnsi="Arial" w:cs="Arial"/>
          <w:sz w:val="22"/>
          <w:szCs w:val="22"/>
        </w:rPr>
        <w:t xml:space="preserve">9 </w:t>
      </w:r>
      <w:r w:rsidR="00BD427A">
        <w:rPr>
          <w:rFonts w:ascii="Arial" w:hAnsi="Arial" w:cs="Arial"/>
          <w:sz w:val="22"/>
          <w:szCs w:val="22"/>
        </w:rPr>
        <w:t>P</w:t>
      </w:r>
      <w:r w:rsidR="0033230F">
        <w:rPr>
          <w:rFonts w:ascii="Arial" w:hAnsi="Arial" w:cs="Arial"/>
          <w:sz w:val="22"/>
          <w:szCs w:val="22"/>
        </w:rPr>
        <w:t>ovrv-92/2017</w:t>
      </w:r>
    </w:p>
    <w:p w:rsidR="0033230F" w:rsidRDefault="0033230F" w:rsidP="006B7CAE">
      <w:pPr>
        <w:rPr>
          <w:rFonts w:ascii="Arial" w:hAnsi="Arial" w:cs="Arial"/>
          <w:sz w:val="22"/>
          <w:szCs w:val="22"/>
        </w:rPr>
      </w:pPr>
    </w:p>
    <w:p w:rsidR="0033230F" w:rsidRPr="00901135" w:rsidRDefault="0033230F" w:rsidP="006B7CAE">
      <w:pPr>
        <w:rPr>
          <w:rFonts w:ascii="Arial" w:hAnsi="Arial" w:cs="Arial"/>
          <w:sz w:val="22"/>
          <w:szCs w:val="22"/>
        </w:rPr>
      </w:pPr>
    </w:p>
    <w:p w:rsidR="006B7CAE" w:rsidRPr="00901135" w:rsidRDefault="006B7CAE" w:rsidP="006B7CAE">
      <w:pPr>
        <w:pStyle w:val="Naslov1"/>
        <w:rPr>
          <w:rFonts w:ascii="Arial" w:hAnsi="Arial" w:cs="Arial"/>
          <w:sz w:val="22"/>
          <w:szCs w:val="22"/>
        </w:rPr>
      </w:pPr>
      <w:r w:rsidRPr="00901135">
        <w:rPr>
          <w:rFonts w:ascii="Arial" w:hAnsi="Arial" w:cs="Arial"/>
          <w:sz w:val="22"/>
          <w:szCs w:val="22"/>
        </w:rPr>
        <w:t xml:space="preserve">Z A P I S N I K </w:t>
      </w:r>
    </w:p>
    <w:p w:rsidR="006B7CAE" w:rsidRPr="00901135" w:rsidRDefault="006B7CAE" w:rsidP="006B7CAE">
      <w:pPr>
        <w:jc w:val="center"/>
        <w:rPr>
          <w:rFonts w:ascii="Arial" w:hAnsi="Arial" w:cs="Arial"/>
          <w:b/>
          <w:bCs/>
          <w:sz w:val="22"/>
          <w:szCs w:val="22"/>
        </w:rPr>
      </w:pPr>
    </w:p>
    <w:p w:rsidR="006B7CAE" w:rsidRPr="00901135" w:rsidRDefault="006B7CAE" w:rsidP="006B7CAE">
      <w:pPr>
        <w:jc w:val="center"/>
        <w:rPr>
          <w:rFonts w:ascii="Arial" w:hAnsi="Arial" w:cs="Arial"/>
          <w:sz w:val="22"/>
          <w:szCs w:val="22"/>
        </w:rPr>
      </w:pPr>
      <w:r w:rsidRPr="00901135">
        <w:rPr>
          <w:rFonts w:ascii="Arial" w:hAnsi="Arial" w:cs="Arial"/>
          <w:sz w:val="22"/>
          <w:szCs w:val="22"/>
        </w:rPr>
        <w:t xml:space="preserve">od dana </w:t>
      </w:r>
      <w:r w:rsidR="00BD427A">
        <w:rPr>
          <w:rFonts w:ascii="Arial" w:hAnsi="Arial" w:cs="Arial"/>
          <w:sz w:val="22"/>
          <w:szCs w:val="22"/>
        </w:rPr>
        <w:t>04</w:t>
      </w:r>
      <w:r w:rsidR="00136AFF">
        <w:rPr>
          <w:rFonts w:ascii="Arial" w:hAnsi="Arial" w:cs="Arial"/>
          <w:sz w:val="22"/>
          <w:szCs w:val="22"/>
        </w:rPr>
        <w:t>. prosinca 2019</w:t>
      </w:r>
      <w:r w:rsidRPr="00901135">
        <w:rPr>
          <w:rFonts w:ascii="Arial" w:hAnsi="Arial" w:cs="Arial"/>
          <w:sz w:val="22"/>
          <w:szCs w:val="22"/>
        </w:rPr>
        <w:t xml:space="preserve">. g. </w:t>
      </w:r>
    </w:p>
    <w:p w:rsidR="006B7CAE" w:rsidRPr="00901135" w:rsidRDefault="006B7CAE" w:rsidP="006B7CAE">
      <w:pPr>
        <w:jc w:val="center"/>
        <w:rPr>
          <w:rFonts w:ascii="Arial" w:hAnsi="Arial" w:cs="Arial"/>
          <w:sz w:val="22"/>
          <w:szCs w:val="22"/>
        </w:rPr>
      </w:pPr>
      <w:r w:rsidRPr="00901135">
        <w:rPr>
          <w:rFonts w:ascii="Arial" w:hAnsi="Arial" w:cs="Arial"/>
          <w:sz w:val="22"/>
          <w:szCs w:val="22"/>
        </w:rPr>
        <w:t>o održanoj glavnoj rasprav</w:t>
      </w:r>
      <w:r w:rsidR="00BD427A">
        <w:rPr>
          <w:rFonts w:ascii="Arial" w:hAnsi="Arial" w:cs="Arial"/>
          <w:sz w:val="22"/>
          <w:szCs w:val="22"/>
        </w:rPr>
        <w:t>i kod Trgovačkog suda u Z</w:t>
      </w:r>
      <w:r w:rsidR="00D236E1">
        <w:rPr>
          <w:rFonts w:ascii="Arial" w:hAnsi="Arial" w:cs="Arial"/>
          <w:sz w:val="22"/>
          <w:szCs w:val="22"/>
        </w:rPr>
        <w:t>adru, Stalna služba u Šibeniku</w:t>
      </w:r>
    </w:p>
    <w:p w:rsidR="006B7CAE" w:rsidRPr="00901135" w:rsidRDefault="006B7CAE" w:rsidP="006B7CAE">
      <w:pPr>
        <w:jc w:val="center"/>
        <w:rPr>
          <w:rFonts w:ascii="Arial" w:hAnsi="Arial" w:cs="Arial"/>
          <w:sz w:val="22"/>
          <w:szCs w:val="22"/>
        </w:rPr>
      </w:pPr>
    </w:p>
    <w:p w:rsidR="006B7CAE" w:rsidRDefault="006B7CAE" w:rsidP="006B7CAE">
      <w:pPr>
        <w:jc w:val="both"/>
        <w:rPr>
          <w:rFonts w:ascii="Arial" w:hAnsi="Arial" w:cs="Arial"/>
          <w:b/>
          <w:bCs/>
          <w:sz w:val="22"/>
          <w:szCs w:val="22"/>
        </w:rPr>
      </w:pPr>
    </w:p>
    <w:p w:rsidR="006B7CAE" w:rsidRPr="00901135" w:rsidRDefault="006B7CAE" w:rsidP="006B7CAE">
      <w:pPr>
        <w:jc w:val="both"/>
        <w:rPr>
          <w:rFonts w:ascii="Arial" w:hAnsi="Arial" w:cs="Arial"/>
          <w:b/>
          <w:bCs/>
          <w:sz w:val="22"/>
          <w:szCs w:val="22"/>
        </w:rPr>
      </w:pPr>
      <w:r w:rsidRPr="00901135">
        <w:rPr>
          <w:rFonts w:ascii="Arial" w:hAnsi="Arial" w:cs="Arial"/>
          <w:b/>
          <w:bCs/>
          <w:sz w:val="22"/>
          <w:szCs w:val="22"/>
        </w:rPr>
        <w:t>Od suda prisutni:</w:t>
      </w:r>
      <w:r w:rsidRPr="00901135">
        <w:rPr>
          <w:rFonts w:ascii="Arial" w:hAnsi="Arial" w:cs="Arial"/>
          <w:b/>
          <w:bCs/>
          <w:sz w:val="22"/>
          <w:szCs w:val="22"/>
        </w:rPr>
        <w:tab/>
      </w:r>
      <w:r w:rsidRPr="00901135">
        <w:rPr>
          <w:rFonts w:ascii="Arial" w:hAnsi="Arial" w:cs="Arial"/>
          <w:b/>
          <w:bCs/>
          <w:sz w:val="22"/>
          <w:szCs w:val="22"/>
        </w:rPr>
        <w:tab/>
        <w:t xml:space="preserve">   </w:t>
      </w:r>
      <w:r w:rsidRPr="00901135">
        <w:rPr>
          <w:rFonts w:ascii="Arial" w:hAnsi="Arial" w:cs="Arial"/>
          <w:b/>
          <w:bCs/>
          <w:sz w:val="22"/>
          <w:szCs w:val="22"/>
        </w:rPr>
        <w:tab/>
      </w:r>
      <w:r w:rsidRPr="00901135">
        <w:rPr>
          <w:rFonts w:ascii="Arial" w:hAnsi="Arial" w:cs="Arial"/>
          <w:b/>
          <w:bCs/>
          <w:sz w:val="22"/>
          <w:szCs w:val="22"/>
        </w:rPr>
        <w:tab/>
      </w:r>
      <w:r w:rsidRPr="00901135">
        <w:rPr>
          <w:rFonts w:ascii="Arial" w:hAnsi="Arial" w:cs="Arial"/>
          <w:b/>
          <w:bCs/>
          <w:sz w:val="22"/>
          <w:szCs w:val="22"/>
        </w:rPr>
        <w:tab/>
        <w:t>Pravna stvar:</w:t>
      </w:r>
    </w:p>
    <w:p w:rsidR="006B7CAE" w:rsidRPr="00901135" w:rsidRDefault="006B7CAE" w:rsidP="006B7CAE">
      <w:pPr>
        <w:ind w:left="3720" w:right="-262" w:hanging="3720"/>
        <w:jc w:val="both"/>
        <w:rPr>
          <w:rFonts w:ascii="Arial" w:hAnsi="Arial" w:cs="Arial"/>
          <w:sz w:val="22"/>
          <w:szCs w:val="22"/>
        </w:rPr>
      </w:pPr>
      <w:smartTag w:uri="urn:schemas-microsoft-com:office:smarttags" w:element="PersonName">
        <w:r>
          <w:rPr>
            <w:rFonts w:ascii="Arial" w:hAnsi="Arial" w:cs="Arial"/>
            <w:sz w:val="22"/>
            <w:szCs w:val="22"/>
          </w:rPr>
          <w:t>Terezija Goreta</w:t>
        </w:r>
      </w:smartTag>
      <w:r w:rsidRPr="00901135">
        <w:rPr>
          <w:rFonts w:ascii="Arial" w:hAnsi="Arial" w:cs="Arial"/>
          <w:sz w:val="22"/>
          <w:szCs w:val="22"/>
        </w:rPr>
        <w:t>, sudac</w:t>
      </w:r>
      <w:r w:rsidRPr="00901135">
        <w:rPr>
          <w:rFonts w:ascii="Arial" w:hAnsi="Arial" w:cs="Arial"/>
          <w:sz w:val="22"/>
          <w:szCs w:val="22"/>
        </w:rPr>
        <w:tab/>
      </w:r>
      <w:r w:rsidRPr="00901135">
        <w:rPr>
          <w:rFonts w:ascii="Arial" w:hAnsi="Arial" w:cs="Arial"/>
          <w:sz w:val="22"/>
          <w:szCs w:val="22"/>
        </w:rPr>
        <w:tab/>
        <w:t xml:space="preserve">Tužitelj: </w:t>
      </w:r>
      <w:r w:rsidR="0033230F">
        <w:rPr>
          <w:rFonts w:ascii="Arial" w:hAnsi="Arial" w:cs="Arial"/>
          <w:sz w:val="22"/>
          <w:szCs w:val="22"/>
        </w:rPr>
        <w:t>HAZARDER d.o.o.</w:t>
      </w:r>
      <w:r w:rsidR="006A6FAE">
        <w:rPr>
          <w:rFonts w:ascii="Arial" w:hAnsi="Arial" w:cs="Arial"/>
          <w:sz w:val="22"/>
          <w:szCs w:val="22"/>
        </w:rPr>
        <w:t xml:space="preserve"> </w:t>
      </w:r>
    </w:p>
    <w:p w:rsidR="006B7CAE" w:rsidRPr="00901135" w:rsidRDefault="00136AFF" w:rsidP="006B7CAE">
      <w:pPr>
        <w:jc w:val="both"/>
        <w:rPr>
          <w:rFonts w:ascii="Arial" w:hAnsi="Arial" w:cs="Arial"/>
          <w:sz w:val="22"/>
          <w:szCs w:val="22"/>
        </w:rPr>
      </w:pPr>
      <w:r>
        <w:rPr>
          <w:rFonts w:ascii="Arial" w:hAnsi="Arial" w:cs="Arial"/>
          <w:sz w:val="22"/>
          <w:szCs w:val="22"/>
        </w:rPr>
        <w:t>Anita Hrabrov Petrić</w:t>
      </w:r>
      <w:r w:rsidR="006B7CAE" w:rsidRPr="00901135">
        <w:rPr>
          <w:rFonts w:ascii="Arial" w:hAnsi="Arial" w:cs="Arial"/>
          <w:sz w:val="22"/>
          <w:szCs w:val="22"/>
        </w:rPr>
        <w:t>,  zapisničar</w:t>
      </w:r>
      <w:r w:rsidR="006B7CAE" w:rsidRPr="00901135">
        <w:rPr>
          <w:rFonts w:ascii="Arial" w:hAnsi="Arial" w:cs="Arial"/>
          <w:sz w:val="22"/>
          <w:szCs w:val="22"/>
        </w:rPr>
        <w:tab/>
        <w:t xml:space="preserve">  </w:t>
      </w:r>
      <w:r w:rsidR="006B7CAE" w:rsidRPr="00901135">
        <w:rPr>
          <w:rFonts w:ascii="Arial" w:hAnsi="Arial" w:cs="Arial"/>
          <w:sz w:val="22"/>
          <w:szCs w:val="22"/>
        </w:rPr>
        <w:tab/>
        <w:t>Tuženik:</w:t>
      </w:r>
      <w:r w:rsidR="009E5B2B">
        <w:rPr>
          <w:rFonts w:ascii="Arial" w:hAnsi="Arial" w:cs="Arial"/>
          <w:sz w:val="22"/>
          <w:szCs w:val="22"/>
        </w:rPr>
        <w:t xml:space="preserve"> </w:t>
      </w:r>
      <w:r w:rsidR="0033230F">
        <w:rPr>
          <w:rFonts w:ascii="Arial" w:hAnsi="Arial" w:cs="Arial"/>
          <w:sz w:val="22"/>
          <w:szCs w:val="22"/>
        </w:rPr>
        <w:t>ZLATKO JURIĆ</w:t>
      </w:r>
      <w:r w:rsidR="006A6FAE">
        <w:rPr>
          <w:rFonts w:ascii="Arial" w:hAnsi="Arial" w:cs="Arial"/>
          <w:sz w:val="22"/>
          <w:szCs w:val="22"/>
        </w:rPr>
        <w:t xml:space="preserve"> </w:t>
      </w:r>
      <w:r w:rsidR="006B7CAE" w:rsidRPr="00901135">
        <w:rPr>
          <w:rFonts w:ascii="Arial" w:hAnsi="Arial" w:cs="Arial"/>
          <w:sz w:val="22"/>
          <w:szCs w:val="22"/>
        </w:rPr>
        <w:tab/>
      </w:r>
      <w:r w:rsidR="009E5B2B">
        <w:rPr>
          <w:rFonts w:ascii="Arial" w:hAnsi="Arial" w:cs="Arial"/>
          <w:sz w:val="22"/>
          <w:szCs w:val="22"/>
        </w:rPr>
        <w:tab/>
      </w:r>
      <w:r w:rsidR="009E5B2B">
        <w:rPr>
          <w:rFonts w:ascii="Arial" w:hAnsi="Arial" w:cs="Arial"/>
          <w:sz w:val="22"/>
          <w:szCs w:val="22"/>
        </w:rPr>
        <w:tab/>
      </w:r>
      <w:r w:rsidR="009E5B2B">
        <w:rPr>
          <w:rFonts w:ascii="Arial" w:hAnsi="Arial" w:cs="Arial"/>
          <w:sz w:val="22"/>
          <w:szCs w:val="22"/>
        </w:rPr>
        <w:tab/>
      </w:r>
      <w:r w:rsidR="009E5B2B">
        <w:rPr>
          <w:rFonts w:ascii="Arial" w:hAnsi="Arial" w:cs="Arial"/>
          <w:sz w:val="22"/>
          <w:szCs w:val="22"/>
        </w:rPr>
        <w:tab/>
      </w:r>
      <w:r w:rsidR="00803EAA">
        <w:rPr>
          <w:rFonts w:ascii="Arial" w:hAnsi="Arial" w:cs="Arial"/>
          <w:sz w:val="22"/>
          <w:szCs w:val="22"/>
        </w:rPr>
        <w:tab/>
      </w:r>
      <w:r w:rsidR="00DE4F85">
        <w:rPr>
          <w:rFonts w:ascii="Arial" w:hAnsi="Arial" w:cs="Arial"/>
          <w:sz w:val="22"/>
          <w:szCs w:val="22"/>
        </w:rPr>
        <w:tab/>
      </w:r>
      <w:r w:rsidR="00FC0D11">
        <w:rPr>
          <w:rFonts w:ascii="Arial" w:hAnsi="Arial" w:cs="Arial"/>
          <w:sz w:val="22"/>
          <w:szCs w:val="22"/>
        </w:rPr>
        <w:tab/>
      </w:r>
      <w:r w:rsidR="00D236E1">
        <w:rPr>
          <w:rFonts w:ascii="Arial" w:hAnsi="Arial" w:cs="Arial"/>
          <w:sz w:val="22"/>
          <w:szCs w:val="22"/>
        </w:rPr>
        <w:t xml:space="preserve">           </w:t>
      </w:r>
      <w:r w:rsidR="006A6FAE">
        <w:rPr>
          <w:rFonts w:ascii="Arial" w:hAnsi="Arial" w:cs="Arial"/>
          <w:sz w:val="22"/>
          <w:szCs w:val="22"/>
        </w:rPr>
        <w:t xml:space="preserve">            </w:t>
      </w:r>
      <w:r w:rsidR="00D236E1">
        <w:rPr>
          <w:rFonts w:ascii="Arial" w:hAnsi="Arial" w:cs="Arial"/>
          <w:sz w:val="22"/>
          <w:szCs w:val="22"/>
        </w:rPr>
        <w:t xml:space="preserve"> </w:t>
      </w:r>
      <w:r w:rsidR="006B7CAE" w:rsidRPr="00901135">
        <w:rPr>
          <w:rFonts w:ascii="Arial" w:hAnsi="Arial" w:cs="Arial"/>
          <w:sz w:val="22"/>
          <w:szCs w:val="22"/>
        </w:rPr>
        <w:t xml:space="preserve">Radi: isplate      </w:t>
      </w:r>
      <w:r w:rsidR="006B7CAE" w:rsidRPr="00901135">
        <w:rPr>
          <w:rFonts w:ascii="Arial" w:hAnsi="Arial" w:cs="Arial"/>
          <w:sz w:val="22"/>
          <w:szCs w:val="22"/>
        </w:rPr>
        <w:tab/>
        <w:t xml:space="preserve">   </w:t>
      </w:r>
    </w:p>
    <w:p w:rsidR="006B7CAE" w:rsidRPr="00901135" w:rsidRDefault="006B7CAE" w:rsidP="006B7CAE">
      <w:pPr>
        <w:jc w:val="both"/>
        <w:rPr>
          <w:rFonts w:ascii="Arial" w:hAnsi="Arial" w:cs="Arial"/>
          <w:sz w:val="22"/>
          <w:szCs w:val="22"/>
        </w:rPr>
      </w:pPr>
    </w:p>
    <w:p w:rsidR="006B7CAE" w:rsidRPr="00901135" w:rsidRDefault="006B7CAE" w:rsidP="006B7CAE">
      <w:pPr>
        <w:jc w:val="both"/>
        <w:rPr>
          <w:rFonts w:ascii="Arial" w:hAnsi="Arial" w:cs="Arial"/>
          <w:sz w:val="22"/>
          <w:szCs w:val="22"/>
        </w:rPr>
      </w:pPr>
      <w:r w:rsidRPr="00901135">
        <w:rPr>
          <w:rFonts w:ascii="Arial" w:hAnsi="Arial" w:cs="Arial"/>
          <w:sz w:val="22"/>
          <w:szCs w:val="22"/>
        </w:rPr>
        <w:t xml:space="preserve">Sudac otvara glavnu raspravu u </w:t>
      </w:r>
      <w:r w:rsidR="0033230F">
        <w:rPr>
          <w:rFonts w:ascii="Arial" w:hAnsi="Arial" w:cs="Arial"/>
          <w:sz w:val="22"/>
          <w:szCs w:val="22"/>
        </w:rPr>
        <w:t>10,00</w:t>
      </w:r>
      <w:r w:rsidR="00136AFF">
        <w:rPr>
          <w:rFonts w:ascii="Arial" w:hAnsi="Arial" w:cs="Arial"/>
          <w:sz w:val="22"/>
          <w:szCs w:val="22"/>
        </w:rPr>
        <w:t xml:space="preserve"> </w:t>
      </w:r>
      <w:r w:rsidRPr="00901135">
        <w:rPr>
          <w:rFonts w:ascii="Arial" w:hAnsi="Arial" w:cs="Arial"/>
          <w:sz w:val="22"/>
          <w:szCs w:val="22"/>
        </w:rPr>
        <w:t>sati i objavljuje predmet raspravljanja.</w:t>
      </w:r>
    </w:p>
    <w:p w:rsidR="006B7CAE" w:rsidRPr="00901135" w:rsidRDefault="006B7CAE" w:rsidP="006B7CAE">
      <w:pPr>
        <w:jc w:val="both"/>
        <w:rPr>
          <w:rFonts w:ascii="Arial" w:hAnsi="Arial" w:cs="Arial"/>
          <w:sz w:val="22"/>
          <w:szCs w:val="22"/>
        </w:rPr>
      </w:pPr>
      <w:r w:rsidRPr="00901135">
        <w:rPr>
          <w:rFonts w:ascii="Arial" w:hAnsi="Arial" w:cs="Arial"/>
          <w:sz w:val="22"/>
          <w:szCs w:val="22"/>
        </w:rPr>
        <w:t>Rasprava je javna.</w:t>
      </w:r>
    </w:p>
    <w:p w:rsidR="006B7CAE" w:rsidRPr="00901135" w:rsidRDefault="006B7CAE" w:rsidP="006B7CAE">
      <w:pPr>
        <w:jc w:val="both"/>
        <w:rPr>
          <w:rFonts w:ascii="Arial" w:hAnsi="Arial" w:cs="Arial"/>
          <w:sz w:val="22"/>
          <w:szCs w:val="22"/>
        </w:rPr>
      </w:pPr>
    </w:p>
    <w:p w:rsidR="006B7CAE" w:rsidRPr="00901135" w:rsidRDefault="006B7CAE" w:rsidP="006B7CAE">
      <w:pPr>
        <w:jc w:val="both"/>
        <w:rPr>
          <w:rFonts w:ascii="Arial" w:hAnsi="Arial" w:cs="Arial"/>
          <w:sz w:val="22"/>
          <w:szCs w:val="22"/>
        </w:rPr>
      </w:pPr>
      <w:r w:rsidRPr="00901135">
        <w:rPr>
          <w:rFonts w:ascii="Arial" w:hAnsi="Arial" w:cs="Arial"/>
          <w:sz w:val="22"/>
          <w:szCs w:val="22"/>
        </w:rPr>
        <w:t>Utvrđuje se da su pristupili:</w:t>
      </w:r>
    </w:p>
    <w:p w:rsidR="006B7CAE" w:rsidRPr="00901135" w:rsidRDefault="006B7CAE" w:rsidP="006B7CAE">
      <w:pPr>
        <w:jc w:val="both"/>
        <w:rPr>
          <w:rFonts w:ascii="Arial" w:hAnsi="Arial" w:cs="Arial"/>
          <w:sz w:val="22"/>
          <w:szCs w:val="22"/>
        </w:rPr>
      </w:pPr>
    </w:p>
    <w:p w:rsidR="00BD427A" w:rsidRDefault="006B7CAE" w:rsidP="006B7CAE">
      <w:pPr>
        <w:jc w:val="both"/>
        <w:rPr>
          <w:rFonts w:ascii="Arial" w:hAnsi="Arial" w:cs="Arial"/>
          <w:sz w:val="22"/>
          <w:szCs w:val="22"/>
        </w:rPr>
      </w:pPr>
      <w:r w:rsidRPr="00901135">
        <w:rPr>
          <w:rFonts w:ascii="Arial" w:hAnsi="Arial" w:cs="Arial"/>
          <w:sz w:val="22"/>
          <w:szCs w:val="22"/>
        </w:rPr>
        <w:t>Za tužitelja</w:t>
      </w:r>
      <w:r>
        <w:rPr>
          <w:rFonts w:ascii="Arial" w:hAnsi="Arial" w:cs="Arial"/>
          <w:sz w:val="22"/>
          <w:szCs w:val="22"/>
        </w:rPr>
        <w:t>:</w:t>
      </w:r>
      <w:r w:rsidR="00BD2D10">
        <w:rPr>
          <w:rFonts w:ascii="Arial" w:hAnsi="Arial" w:cs="Arial"/>
          <w:sz w:val="22"/>
          <w:szCs w:val="22"/>
        </w:rPr>
        <w:t xml:space="preserve"> </w:t>
      </w:r>
      <w:r w:rsidR="000A53D6">
        <w:rPr>
          <w:rFonts w:ascii="Arial" w:hAnsi="Arial" w:cs="Arial"/>
          <w:sz w:val="22"/>
          <w:szCs w:val="22"/>
        </w:rPr>
        <w:t xml:space="preserve">zamjenik pun. Marko Udiljak </w:t>
      </w:r>
    </w:p>
    <w:p w:rsidR="00463836" w:rsidRDefault="006B7CAE" w:rsidP="00BD427A">
      <w:pPr>
        <w:jc w:val="both"/>
        <w:rPr>
          <w:rFonts w:ascii="Arial" w:hAnsi="Arial" w:cs="Arial"/>
          <w:sz w:val="22"/>
          <w:szCs w:val="22"/>
        </w:rPr>
      </w:pPr>
      <w:r w:rsidRPr="00901135">
        <w:rPr>
          <w:rFonts w:ascii="Arial" w:hAnsi="Arial" w:cs="Arial"/>
          <w:sz w:val="22"/>
          <w:szCs w:val="22"/>
        </w:rPr>
        <w:t xml:space="preserve">Za tuženika: </w:t>
      </w:r>
      <w:r w:rsidR="000A53D6">
        <w:rPr>
          <w:rFonts w:ascii="Arial" w:hAnsi="Arial" w:cs="Arial"/>
          <w:sz w:val="22"/>
          <w:szCs w:val="22"/>
        </w:rPr>
        <w:t>pun. Danijela Jurić</w:t>
      </w:r>
    </w:p>
    <w:p w:rsidR="000A53D6" w:rsidRDefault="000A53D6" w:rsidP="00BD427A">
      <w:pPr>
        <w:jc w:val="both"/>
        <w:rPr>
          <w:rFonts w:ascii="Arial" w:hAnsi="Arial" w:cs="Arial"/>
          <w:sz w:val="22"/>
          <w:szCs w:val="22"/>
        </w:rPr>
      </w:pPr>
      <w:r>
        <w:rPr>
          <w:rFonts w:ascii="Arial" w:hAnsi="Arial" w:cs="Arial"/>
          <w:sz w:val="22"/>
          <w:szCs w:val="22"/>
        </w:rPr>
        <w:t>Za svjedoka: Dragan Labrović</w:t>
      </w:r>
    </w:p>
    <w:p w:rsidR="000A53D6" w:rsidRDefault="000A53D6" w:rsidP="00BD427A">
      <w:pPr>
        <w:jc w:val="both"/>
        <w:rPr>
          <w:rFonts w:ascii="Arial" w:hAnsi="Arial" w:cs="Arial"/>
          <w:sz w:val="22"/>
          <w:szCs w:val="22"/>
        </w:rPr>
      </w:pPr>
    </w:p>
    <w:p w:rsidR="000A53D6" w:rsidRDefault="000A53D6" w:rsidP="00BD427A">
      <w:pPr>
        <w:jc w:val="both"/>
        <w:rPr>
          <w:rFonts w:ascii="Arial" w:hAnsi="Arial" w:cs="Arial"/>
          <w:sz w:val="22"/>
          <w:szCs w:val="22"/>
        </w:rPr>
      </w:pPr>
    </w:p>
    <w:p w:rsidR="000A53D6" w:rsidRDefault="000A53D6" w:rsidP="00BD427A">
      <w:pPr>
        <w:jc w:val="both"/>
        <w:rPr>
          <w:rFonts w:ascii="Arial" w:hAnsi="Arial" w:cs="Arial"/>
          <w:sz w:val="22"/>
          <w:szCs w:val="22"/>
        </w:rPr>
      </w:pPr>
      <w:r>
        <w:rPr>
          <w:rFonts w:ascii="Arial" w:hAnsi="Arial" w:cs="Arial"/>
          <w:sz w:val="22"/>
          <w:szCs w:val="22"/>
        </w:rPr>
        <w:t>Utvrđuje se ovog trenutka da je pribavljen podataka od Porezne uprave dana 08. srpnja 2019. godine.</w:t>
      </w:r>
    </w:p>
    <w:p w:rsidR="000A53D6" w:rsidRDefault="000A53D6" w:rsidP="00BD427A">
      <w:pPr>
        <w:jc w:val="both"/>
        <w:rPr>
          <w:rFonts w:ascii="Arial" w:hAnsi="Arial" w:cs="Arial"/>
          <w:sz w:val="22"/>
          <w:szCs w:val="22"/>
        </w:rPr>
      </w:pPr>
    </w:p>
    <w:p w:rsidR="000A53D6" w:rsidRDefault="000A53D6" w:rsidP="00BD427A">
      <w:pPr>
        <w:jc w:val="both"/>
        <w:rPr>
          <w:rFonts w:ascii="Arial" w:hAnsi="Arial" w:cs="Arial"/>
          <w:sz w:val="22"/>
          <w:szCs w:val="22"/>
        </w:rPr>
      </w:pPr>
      <w:r>
        <w:rPr>
          <w:rFonts w:ascii="Arial" w:hAnsi="Arial" w:cs="Arial"/>
          <w:sz w:val="22"/>
          <w:szCs w:val="22"/>
        </w:rPr>
        <w:t>Zamjenik pun tužitelja ostaje kod tužbe i tužbenog zahtjeva i svih dosadašnjih navoda.</w:t>
      </w:r>
    </w:p>
    <w:p w:rsidR="000A53D6" w:rsidRDefault="000A53D6" w:rsidP="00BD427A">
      <w:pPr>
        <w:jc w:val="both"/>
        <w:rPr>
          <w:rFonts w:ascii="Arial" w:hAnsi="Arial" w:cs="Arial"/>
          <w:sz w:val="22"/>
          <w:szCs w:val="22"/>
        </w:rPr>
      </w:pPr>
    </w:p>
    <w:p w:rsidR="000A53D6" w:rsidRDefault="000A53D6" w:rsidP="00BD427A">
      <w:pPr>
        <w:jc w:val="both"/>
        <w:rPr>
          <w:rFonts w:ascii="Arial" w:hAnsi="Arial" w:cs="Arial"/>
          <w:sz w:val="22"/>
          <w:szCs w:val="22"/>
        </w:rPr>
      </w:pPr>
      <w:r>
        <w:rPr>
          <w:rFonts w:ascii="Arial" w:hAnsi="Arial" w:cs="Arial"/>
          <w:sz w:val="22"/>
          <w:szCs w:val="22"/>
        </w:rPr>
        <w:t xml:space="preserve">Pun tuženika izlaže i predlaže kao dosada te  ističe kako tuženik nije mogao pristupiti na ročište radi saslušanja budući se isti nalazi na gradilištu na Visu koje ne može napustiti. Tuženik predlaže da se odustane od izvođenja dokaza njegovim saslušanjem budući je mišljenja kako sve bitne činjenice proizlaze iz isprava u spisu pa se stoga isto saslušanje ukazuje suvišnim. U odnosu na danas pročitanu potvrdu odnosno dopis Porezne uprave tuženik ističe kako nije sporno niti relevantno za ovu pravnu stvar da bi tuženik predmetni račun koristio za odbitak pretporeza a ovo iz razloga što u trenutku sklapanja pravnog posla kupoprodaje tuženik nije mogao znati da se isti posao radi pravnog nedostatka radnog stroja naknadno neće moći realizirati. </w:t>
      </w:r>
    </w:p>
    <w:p w:rsidR="00BD427A" w:rsidRDefault="00BD427A" w:rsidP="00BD427A">
      <w:pPr>
        <w:jc w:val="both"/>
        <w:rPr>
          <w:rFonts w:ascii="Arial" w:hAnsi="Arial" w:cs="Arial"/>
          <w:sz w:val="22"/>
          <w:szCs w:val="22"/>
        </w:rPr>
      </w:pPr>
    </w:p>
    <w:p w:rsidR="00463836" w:rsidRDefault="00463836" w:rsidP="006B7CAE">
      <w:pPr>
        <w:jc w:val="both"/>
        <w:rPr>
          <w:rFonts w:ascii="Arial" w:hAnsi="Arial" w:cs="Arial"/>
          <w:sz w:val="22"/>
          <w:szCs w:val="22"/>
        </w:rPr>
      </w:pPr>
      <w:r>
        <w:rPr>
          <w:rFonts w:ascii="Arial" w:hAnsi="Arial" w:cs="Arial"/>
          <w:sz w:val="22"/>
          <w:szCs w:val="22"/>
        </w:rPr>
        <w:t>Sudac donosi</w:t>
      </w:r>
    </w:p>
    <w:p w:rsidR="00463836" w:rsidRDefault="00463836" w:rsidP="006B7CAE">
      <w:pPr>
        <w:jc w:val="both"/>
        <w:rPr>
          <w:rFonts w:ascii="Arial" w:hAnsi="Arial" w:cs="Arial"/>
          <w:sz w:val="22"/>
          <w:szCs w:val="22"/>
        </w:rPr>
      </w:pPr>
    </w:p>
    <w:p w:rsidR="00463836" w:rsidRDefault="00463836" w:rsidP="00463836">
      <w:pPr>
        <w:jc w:val="center"/>
        <w:rPr>
          <w:rFonts w:ascii="Arial" w:hAnsi="Arial" w:cs="Arial"/>
          <w:sz w:val="22"/>
          <w:szCs w:val="22"/>
        </w:rPr>
      </w:pPr>
      <w:r>
        <w:rPr>
          <w:rFonts w:ascii="Arial" w:hAnsi="Arial" w:cs="Arial"/>
          <w:sz w:val="22"/>
          <w:szCs w:val="22"/>
        </w:rPr>
        <w:t>Rješenje</w:t>
      </w:r>
    </w:p>
    <w:p w:rsidR="00463836" w:rsidRDefault="000A53D6" w:rsidP="006B7CAE">
      <w:pPr>
        <w:jc w:val="both"/>
        <w:rPr>
          <w:rFonts w:ascii="Arial" w:hAnsi="Arial" w:cs="Arial"/>
          <w:sz w:val="22"/>
          <w:szCs w:val="22"/>
        </w:rPr>
      </w:pPr>
      <w:r>
        <w:rPr>
          <w:rFonts w:ascii="Arial" w:hAnsi="Arial" w:cs="Arial"/>
          <w:sz w:val="22"/>
          <w:szCs w:val="22"/>
        </w:rPr>
        <w:t xml:space="preserve">Prelazi se na izvođenje dokaza saslušanjem </w:t>
      </w:r>
    </w:p>
    <w:p w:rsidR="000A53D6" w:rsidRDefault="000A53D6" w:rsidP="006B7CAE">
      <w:pPr>
        <w:jc w:val="both"/>
        <w:rPr>
          <w:rFonts w:ascii="Arial" w:hAnsi="Arial" w:cs="Arial"/>
          <w:sz w:val="22"/>
          <w:szCs w:val="22"/>
        </w:rPr>
      </w:pPr>
    </w:p>
    <w:p w:rsidR="000A53D6" w:rsidRDefault="000A53D6" w:rsidP="006B7CAE">
      <w:pPr>
        <w:jc w:val="both"/>
        <w:rPr>
          <w:rFonts w:ascii="Arial" w:hAnsi="Arial" w:cs="Arial"/>
          <w:sz w:val="22"/>
          <w:szCs w:val="22"/>
        </w:rPr>
      </w:pPr>
      <w:r>
        <w:rPr>
          <w:rFonts w:ascii="Arial" w:hAnsi="Arial" w:cs="Arial"/>
          <w:sz w:val="22"/>
          <w:szCs w:val="22"/>
        </w:rPr>
        <w:t>Svjedok Dragan Labrović, star 46 godina, rođ. u Sinju gdje i živi, oženjen, otac troje djece, bivši zz tužitelja, zaposlen, nesrodan sa strankama, propisno upozoren po zakonu upitan iskazuje:</w:t>
      </w:r>
    </w:p>
    <w:p w:rsidR="000A53D6" w:rsidRDefault="000A53D6" w:rsidP="006B7CAE">
      <w:pPr>
        <w:jc w:val="both"/>
        <w:rPr>
          <w:rFonts w:ascii="Arial" w:hAnsi="Arial" w:cs="Arial"/>
          <w:sz w:val="22"/>
          <w:szCs w:val="22"/>
        </w:rPr>
      </w:pPr>
    </w:p>
    <w:p w:rsidR="000A53D6" w:rsidRDefault="00CE08D7" w:rsidP="006B7CAE">
      <w:pPr>
        <w:jc w:val="both"/>
        <w:rPr>
          <w:rFonts w:ascii="Arial" w:hAnsi="Arial" w:cs="Arial"/>
          <w:sz w:val="22"/>
          <w:szCs w:val="22"/>
        </w:rPr>
      </w:pPr>
      <w:r>
        <w:rPr>
          <w:rFonts w:ascii="Arial" w:hAnsi="Arial" w:cs="Arial"/>
          <w:sz w:val="22"/>
          <w:szCs w:val="22"/>
        </w:rPr>
        <w:t xml:space="preserve">Moram naglasiti da sam sa Jurićima bio u dugotrajnom poslovnom odnosu, znamo se preko 20 godina i cijelo vrijeme smo uredno surađivali. Nadalje, moram naglasiti da je do ovog spora došlo na način da su Jurići meni dugovali nekih 20.000 kuna pa smo dogovorili posao u Kninu kako bi prebili naša dugovanja i Jurići su za moju firmu tadašnju obavljali posao propusta u Knaufu u Kninu. Kako smo bili u kontinuitetu u poslovnom odnosu i u poslu čak i u Sinju stvorio se nakon svih kompenzacija određeni dug Hazardera prema Juriću te smo dogovorili da Jurići od mene uzmu radni stroj kombinirku. Osim toga moram naglasiti da smo između svih kompenzacija ustanovio da je Hazarderu Jurić ostao dužan nekih 50-60 tisuća kuna više se ne sjećam zbog proteka vremena na ime cijene stroja i za taj iznos kako bi se naplatio isticalo je vrijeme i zbog čega je podnio ovaj ovršni prijedlog. Još jednom napominjem. Osim toga mogu naglasiti da su Jurići korektno poslovali i zatvarali dugovanje doduše dvije godine ali su plaćali i ostao je utuženi iznos a sve drugo smo radili kompenzacijama. Osim toga mogu naglasiti da su Jurići tražili naknadu štete od mene pred drugim sudom jer da nisu mogli registrirati kombinirku i to nakon 8 godina ali to je drugi spor koji se vodi pred drugim sudom. </w:t>
      </w:r>
      <w:r w:rsidRPr="00FE766F">
        <w:rPr>
          <w:rFonts w:ascii="Arial" w:hAnsi="Arial" w:cs="Arial"/>
          <w:sz w:val="22"/>
          <w:szCs w:val="22"/>
          <w:highlight w:val="yellow"/>
        </w:rPr>
        <w:t>Tu kombinirku sam ja uzeo budući su mi Jurići to naplatili a ja sam kombinirku prodao u Bosnu</w:t>
      </w:r>
      <w:bookmarkStart w:id="0" w:name="_GoBack"/>
      <w:bookmarkEnd w:id="0"/>
      <w:r>
        <w:rPr>
          <w:rFonts w:ascii="Arial" w:hAnsi="Arial" w:cs="Arial"/>
          <w:sz w:val="22"/>
          <w:szCs w:val="22"/>
        </w:rPr>
        <w:t xml:space="preserve">. </w:t>
      </w:r>
    </w:p>
    <w:p w:rsidR="00CE08D7" w:rsidRDefault="00CE08D7" w:rsidP="006B7CAE">
      <w:pPr>
        <w:jc w:val="both"/>
        <w:rPr>
          <w:rFonts w:ascii="Arial" w:hAnsi="Arial" w:cs="Arial"/>
          <w:sz w:val="22"/>
          <w:szCs w:val="22"/>
        </w:rPr>
      </w:pPr>
    </w:p>
    <w:p w:rsidR="00CE08D7" w:rsidRDefault="00CE08D7" w:rsidP="006B7CAE">
      <w:pPr>
        <w:jc w:val="both"/>
        <w:rPr>
          <w:rFonts w:ascii="Arial" w:hAnsi="Arial" w:cs="Arial"/>
          <w:sz w:val="22"/>
          <w:szCs w:val="22"/>
        </w:rPr>
      </w:pPr>
      <w:r>
        <w:rPr>
          <w:rFonts w:ascii="Arial" w:hAnsi="Arial" w:cs="Arial"/>
          <w:sz w:val="22"/>
          <w:szCs w:val="22"/>
        </w:rPr>
        <w:lastRenderedPageBreak/>
        <w:t xml:space="preserve">Drugo što nemam iskazati. </w:t>
      </w:r>
    </w:p>
    <w:p w:rsidR="008E425F" w:rsidRDefault="008E425F" w:rsidP="006B7CAE">
      <w:pPr>
        <w:jc w:val="both"/>
        <w:rPr>
          <w:rFonts w:ascii="Arial" w:hAnsi="Arial" w:cs="Arial"/>
          <w:sz w:val="22"/>
          <w:szCs w:val="22"/>
        </w:rPr>
      </w:pPr>
    </w:p>
    <w:p w:rsidR="008E425F" w:rsidRDefault="008E425F" w:rsidP="006B7CAE">
      <w:pPr>
        <w:jc w:val="both"/>
        <w:rPr>
          <w:rFonts w:ascii="Arial" w:hAnsi="Arial" w:cs="Arial"/>
          <w:sz w:val="22"/>
          <w:szCs w:val="22"/>
        </w:rPr>
      </w:pPr>
      <w:r>
        <w:rPr>
          <w:rFonts w:ascii="Arial" w:hAnsi="Arial" w:cs="Arial"/>
          <w:sz w:val="22"/>
          <w:szCs w:val="22"/>
        </w:rPr>
        <w:t xml:space="preserve">Zamjenik pun tužitelja ustraje u tužbenom zahtjevu te ističe kako je evidentno da je tuženik dugovao tužitelju utuženi iznos te koji je pokušao kompenzirati pribavom stroja-kombinirke. S obzirom da je tužitelj pravomoćnom presudom naloženo da isplati tuženiku vrijednost kombinirke evidentno je da je tuženik ostao dužan tužitelju utuženi iznos utuženog računa. </w:t>
      </w:r>
    </w:p>
    <w:p w:rsidR="00CE08D7" w:rsidRDefault="00CE08D7" w:rsidP="006B7CAE">
      <w:pPr>
        <w:jc w:val="both"/>
        <w:rPr>
          <w:rFonts w:ascii="Arial" w:hAnsi="Arial" w:cs="Arial"/>
          <w:sz w:val="22"/>
          <w:szCs w:val="22"/>
        </w:rPr>
      </w:pPr>
    </w:p>
    <w:p w:rsidR="008E425F" w:rsidRDefault="008E425F" w:rsidP="006B7CAE">
      <w:pPr>
        <w:jc w:val="both"/>
        <w:rPr>
          <w:rFonts w:ascii="Arial" w:hAnsi="Arial" w:cs="Arial"/>
          <w:sz w:val="22"/>
          <w:szCs w:val="22"/>
        </w:rPr>
      </w:pPr>
    </w:p>
    <w:p w:rsidR="008E425F" w:rsidRDefault="008E425F" w:rsidP="006B7CAE">
      <w:pPr>
        <w:jc w:val="both"/>
        <w:rPr>
          <w:rFonts w:ascii="Arial" w:hAnsi="Arial" w:cs="Arial"/>
          <w:sz w:val="22"/>
          <w:szCs w:val="22"/>
        </w:rPr>
      </w:pPr>
      <w:r>
        <w:rPr>
          <w:rFonts w:ascii="Arial" w:hAnsi="Arial" w:cs="Arial"/>
          <w:sz w:val="22"/>
          <w:szCs w:val="22"/>
        </w:rPr>
        <w:t>Pun tuženika ističe kako je ovršni postupak pokrenut računa koji je tuženik tužitelju ispostavio za radni stroj o kojem je iskazivao svjedok a koji stroj je tužitelj preuzeo i dalje otuđio pa je razvidno kako je osnov za utuženo potraživanje otpao. Ukoliko tuženik ima neko drugu obvezu prema tužeilju a prema drugom osnovu tužitelj je slobodan pokrenuti drugi ovršni ili parnični postupak radi naplate tražbine.</w:t>
      </w:r>
    </w:p>
    <w:p w:rsidR="00CE08D7" w:rsidRDefault="00CE08D7" w:rsidP="006B7CAE">
      <w:pPr>
        <w:jc w:val="both"/>
        <w:rPr>
          <w:rFonts w:ascii="Arial" w:hAnsi="Arial" w:cs="Arial"/>
          <w:sz w:val="22"/>
          <w:szCs w:val="22"/>
        </w:rPr>
      </w:pPr>
    </w:p>
    <w:p w:rsidR="00463836" w:rsidRDefault="00463836" w:rsidP="006B7CAE">
      <w:pPr>
        <w:jc w:val="both"/>
        <w:rPr>
          <w:rFonts w:ascii="Arial" w:hAnsi="Arial" w:cs="Arial"/>
          <w:sz w:val="22"/>
          <w:szCs w:val="22"/>
        </w:rPr>
      </w:pPr>
    </w:p>
    <w:p w:rsidR="00463836" w:rsidRDefault="00463836" w:rsidP="006B7CAE">
      <w:pPr>
        <w:jc w:val="both"/>
        <w:rPr>
          <w:rFonts w:ascii="Arial" w:hAnsi="Arial" w:cs="Arial"/>
          <w:sz w:val="22"/>
          <w:szCs w:val="22"/>
        </w:rPr>
      </w:pPr>
      <w:r>
        <w:rPr>
          <w:rFonts w:ascii="Arial" w:hAnsi="Arial" w:cs="Arial"/>
          <w:sz w:val="22"/>
          <w:szCs w:val="22"/>
        </w:rPr>
        <w:t>Sudac donosi</w:t>
      </w:r>
    </w:p>
    <w:p w:rsidR="00463836" w:rsidRDefault="00463836" w:rsidP="006B7CAE">
      <w:pPr>
        <w:jc w:val="both"/>
        <w:rPr>
          <w:rFonts w:ascii="Arial" w:hAnsi="Arial" w:cs="Arial"/>
          <w:sz w:val="22"/>
          <w:szCs w:val="22"/>
        </w:rPr>
      </w:pPr>
    </w:p>
    <w:p w:rsidR="00463836" w:rsidRDefault="00463836" w:rsidP="00463836">
      <w:pPr>
        <w:jc w:val="center"/>
        <w:rPr>
          <w:rFonts w:ascii="Arial" w:hAnsi="Arial" w:cs="Arial"/>
          <w:sz w:val="22"/>
          <w:szCs w:val="22"/>
        </w:rPr>
      </w:pPr>
      <w:r>
        <w:rPr>
          <w:rFonts w:ascii="Arial" w:hAnsi="Arial" w:cs="Arial"/>
          <w:sz w:val="22"/>
          <w:szCs w:val="22"/>
        </w:rPr>
        <w:t>Rješenje</w:t>
      </w:r>
    </w:p>
    <w:p w:rsidR="00463836" w:rsidRDefault="00463836" w:rsidP="006B7CAE">
      <w:pPr>
        <w:jc w:val="both"/>
        <w:rPr>
          <w:rFonts w:ascii="Arial" w:hAnsi="Arial" w:cs="Arial"/>
          <w:sz w:val="22"/>
          <w:szCs w:val="22"/>
        </w:rPr>
      </w:pPr>
    </w:p>
    <w:p w:rsidR="008E425F" w:rsidRDefault="006B7CAE" w:rsidP="008E425F">
      <w:pPr>
        <w:rPr>
          <w:rFonts w:ascii="Arial" w:hAnsi="Arial" w:cs="Arial"/>
        </w:rPr>
      </w:pPr>
      <w:r w:rsidRPr="00901135">
        <w:rPr>
          <w:rFonts w:ascii="Arial" w:hAnsi="Arial" w:cs="Arial"/>
        </w:rPr>
        <w:tab/>
      </w:r>
      <w:r w:rsidRPr="00901135">
        <w:rPr>
          <w:rFonts w:ascii="Arial" w:hAnsi="Arial" w:cs="Arial"/>
        </w:rPr>
        <w:tab/>
      </w:r>
      <w:r w:rsidR="008E425F">
        <w:rPr>
          <w:rFonts w:ascii="Arial" w:hAnsi="Arial" w:cs="Arial"/>
        </w:rPr>
        <w:t xml:space="preserve">Odustaje se od izvođenja dokaza saslušanjem tuženika. </w:t>
      </w:r>
      <w:r w:rsidRPr="00901135">
        <w:rPr>
          <w:rFonts w:ascii="Arial" w:hAnsi="Arial" w:cs="Arial"/>
        </w:rPr>
        <w:tab/>
      </w:r>
    </w:p>
    <w:p w:rsidR="008E425F" w:rsidRDefault="008E425F" w:rsidP="008E425F">
      <w:pPr>
        <w:rPr>
          <w:rFonts w:ascii="Arial" w:hAnsi="Arial" w:cs="Arial"/>
        </w:rPr>
      </w:pPr>
    </w:p>
    <w:p w:rsidR="008E425F" w:rsidRDefault="008E425F" w:rsidP="008E425F">
      <w:pPr>
        <w:rPr>
          <w:rFonts w:ascii="Arial" w:hAnsi="Arial" w:cs="Arial"/>
        </w:rPr>
      </w:pPr>
      <w:r>
        <w:rPr>
          <w:rFonts w:ascii="Arial" w:hAnsi="Arial" w:cs="Arial"/>
        </w:rPr>
        <w:t>Prelazi se na izvođenje dokaza koji prileže spisu.</w:t>
      </w:r>
    </w:p>
    <w:p w:rsidR="008E425F" w:rsidRDefault="008E425F" w:rsidP="008E425F">
      <w:pPr>
        <w:rPr>
          <w:rFonts w:ascii="Arial" w:hAnsi="Arial" w:cs="Arial"/>
        </w:rPr>
      </w:pPr>
    </w:p>
    <w:p w:rsidR="008E425F" w:rsidRDefault="008E425F" w:rsidP="008E425F">
      <w:pPr>
        <w:rPr>
          <w:rFonts w:ascii="Arial" w:hAnsi="Arial" w:cs="Arial"/>
        </w:rPr>
      </w:pPr>
      <w:r>
        <w:rPr>
          <w:rFonts w:ascii="Arial" w:hAnsi="Arial" w:cs="Arial"/>
        </w:rPr>
        <w:t>Raspravljanje dovršeno</w:t>
      </w:r>
    </w:p>
    <w:p w:rsidR="008E425F" w:rsidRDefault="008E425F" w:rsidP="008E425F">
      <w:pPr>
        <w:rPr>
          <w:rFonts w:ascii="Arial" w:hAnsi="Arial" w:cs="Arial"/>
        </w:rPr>
      </w:pPr>
    </w:p>
    <w:p w:rsidR="008E425F" w:rsidRDefault="008E425F" w:rsidP="008E425F">
      <w:pPr>
        <w:rPr>
          <w:rFonts w:ascii="Arial" w:hAnsi="Arial" w:cs="Arial"/>
        </w:rPr>
      </w:pPr>
      <w:r>
        <w:rPr>
          <w:rFonts w:ascii="Arial" w:hAnsi="Arial" w:cs="Arial"/>
        </w:rPr>
        <w:t>Pun stranaka dostavljaju pisani popis troška.</w:t>
      </w:r>
    </w:p>
    <w:p w:rsidR="008E425F" w:rsidRDefault="008E425F" w:rsidP="008E425F">
      <w:pPr>
        <w:rPr>
          <w:rFonts w:ascii="Arial" w:hAnsi="Arial" w:cs="Arial"/>
        </w:rPr>
      </w:pPr>
    </w:p>
    <w:p w:rsidR="008E425F" w:rsidRDefault="008E425F" w:rsidP="008E425F">
      <w:pPr>
        <w:rPr>
          <w:rFonts w:ascii="Arial" w:hAnsi="Arial" w:cs="Arial"/>
        </w:rPr>
      </w:pPr>
      <w:r>
        <w:rPr>
          <w:rFonts w:ascii="Arial" w:hAnsi="Arial" w:cs="Arial"/>
        </w:rPr>
        <w:t xml:space="preserve">Sudac donosi </w:t>
      </w:r>
    </w:p>
    <w:p w:rsidR="008E425F" w:rsidRDefault="008E425F" w:rsidP="008E425F">
      <w:pPr>
        <w:rPr>
          <w:rFonts w:ascii="Arial" w:hAnsi="Arial" w:cs="Arial"/>
        </w:rPr>
      </w:pPr>
    </w:p>
    <w:p w:rsidR="008E425F" w:rsidRDefault="008E425F" w:rsidP="008E425F">
      <w:pPr>
        <w:jc w:val="center"/>
        <w:rPr>
          <w:rFonts w:ascii="Arial" w:hAnsi="Arial" w:cs="Arial"/>
        </w:rPr>
      </w:pPr>
      <w:r>
        <w:rPr>
          <w:rFonts w:ascii="Arial" w:hAnsi="Arial" w:cs="Arial"/>
        </w:rPr>
        <w:t>Rješenje</w:t>
      </w:r>
    </w:p>
    <w:p w:rsidR="008E425F" w:rsidRDefault="008E425F" w:rsidP="008E425F">
      <w:pPr>
        <w:rPr>
          <w:rFonts w:ascii="Arial" w:hAnsi="Arial" w:cs="Arial"/>
        </w:rPr>
      </w:pPr>
    </w:p>
    <w:p w:rsidR="00136AFF" w:rsidRDefault="008E425F" w:rsidP="008E425F">
      <w:pPr>
        <w:rPr>
          <w:rFonts w:ascii="Arial" w:hAnsi="Arial" w:cs="Arial"/>
        </w:rPr>
      </w:pPr>
      <w:r>
        <w:rPr>
          <w:rFonts w:ascii="Arial" w:hAnsi="Arial" w:cs="Arial"/>
        </w:rPr>
        <w:t xml:space="preserve">U ovoj pravnoj stvari objavit će se odluka dana 16. siječnja 2020. godine u 14:00 sati. </w:t>
      </w:r>
      <w:r w:rsidR="006B7CAE" w:rsidRPr="00901135">
        <w:rPr>
          <w:rFonts w:ascii="Arial" w:hAnsi="Arial" w:cs="Arial"/>
        </w:rPr>
        <w:tab/>
      </w:r>
      <w:r w:rsidR="006B7CAE" w:rsidRPr="00901135">
        <w:rPr>
          <w:rFonts w:ascii="Arial" w:hAnsi="Arial" w:cs="Arial"/>
        </w:rPr>
        <w:tab/>
      </w:r>
    </w:p>
    <w:p w:rsidR="00136AFF" w:rsidRDefault="00136AFF" w:rsidP="006B7CAE">
      <w:pPr>
        <w:jc w:val="both"/>
        <w:rPr>
          <w:rFonts w:ascii="Arial" w:hAnsi="Arial" w:cs="Arial"/>
        </w:rPr>
      </w:pPr>
    </w:p>
    <w:p w:rsidR="008E425F" w:rsidRDefault="008E425F" w:rsidP="00BD427A">
      <w:pPr>
        <w:jc w:val="center"/>
        <w:rPr>
          <w:rFonts w:ascii="Arial" w:hAnsi="Arial" w:cs="Arial"/>
          <w:sz w:val="22"/>
          <w:szCs w:val="22"/>
        </w:rPr>
      </w:pPr>
    </w:p>
    <w:p w:rsidR="006B7CAE" w:rsidRPr="00BD2D10" w:rsidRDefault="006B7CAE" w:rsidP="00BD427A">
      <w:pPr>
        <w:jc w:val="center"/>
        <w:rPr>
          <w:rFonts w:ascii="Arial" w:hAnsi="Arial" w:cs="Arial"/>
          <w:sz w:val="22"/>
          <w:szCs w:val="22"/>
        </w:rPr>
      </w:pPr>
      <w:r w:rsidRPr="00BD2D10">
        <w:rPr>
          <w:rFonts w:ascii="Arial" w:hAnsi="Arial" w:cs="Arial"/>
          <w:sz w:val="22"/>
          <w:szCs w:val="22"/>
        </w:rPr>
        <w:t>Dovršeno</w:t>
      </w:r>
      <w:r w:rsidR="00BD427A">
        <w:rPr>
          <w:rFonts w:ascii="Arial" w:hAnsi="Arial" w:cs="Arial"/>
          <w:sz w:val="22"/>
          <w:szCs w:val="22"/>
        </w:rPr>
        <w:t xml:space="preserve"> u </w:t>
      </w:r>
      <w:r w:rsidR="008E425F">
        <w:rPr>
          <w:rFonts w:ascii="Arial" w:hAnsi="Arial" w:cs="Arial"/>
          <w:sz w:val="22"/>
          <w:szCs w:val="22"/>
        </w:rPr>
        <w:t xml:space="preserve">10,30 </w:t>
      </w:r>
      <w:r w:rsidR="00463836">
        <w:rPr>
          <w:rFonts w:ascii="Arial" w:hAnsi="Arial" w:cs="Arial"/>
          <w:sz w:val="22"/>
          <w:szCs w:val="22"/>
        </w:rPr>
        <w:t xml:space="preserve"> sati</w:t>
      </w:r>
    </w:p>
    <w:p w:rsidR="006B7CAE" w:rsidRPr="00BD2D10" w:rsidRDefault="006B7CAE" w:rsidP="00BD427A">
      <w:pPr>
        <w:jc w:val="center"/>
        <w:rPr>
          <w:rFonts w:ascii="Arial" w:hAnsi="Arial" w:cs="Arial"/>
          <w:sz w:val="22"/>
          <w:szCs w:val="22"/>
        </w:rPr>
      </w:pPr>
    </w:p>
    <w:p w:rsidR="006B7CAE" w:rsidRPr="00BD2D10" w:rsidRDefault="006B7CAE" w:rsidP="00BD427A">
      <w:pPr>
        <w:jc w:val="center"/>
        <w:rPr>
          <w:rFonts w:ascii="Arial" w:hAnsi="Arial" w:cs="Arial"/>
          <w:sz w:val="22"/>
          <w:szCs w:val="22"/>
        </w:rPr>
      </w:pPr>
      <w:r w:rsidRPr="00BD2D10">
        <w:rPr>
          <w:rFonts w:ascii="Arial" w:hAnsi="Arial" w:cs="Arial"/>
          <w:sz w:val="22"/>
          <w:szCs w:val="22"/>
        </w:rPr>
        <w:t>Sudac</w:t>
      </w:r>
    </w:p>
    <w:p w:rsidR="006B7CAE" w:rsidRPr="00BD2D10" w:rsidRDefault="006B7CAE" w:rsidP="00BD427A">
      <w:pPr>
        <w:jc w:val="center"/>
        <w:rPr>
          <w:rFonts w:ascii="Arial" w:hAnsi="Arial" w:cs="Arial"/>
          <w:sz w:val="22"/>
          <w:szCs w:val="22"/>
        </w:rPr>
      </w:pPr>
    </w:p>
    <w:p w:rsidR="006B7CAE" w:rsidRPr="00BD2D10" w:rsidRDefault="006B7CAE" w:rsidP="00BD427A">
      <w:pPr>
        <w:jc w:val="center"/>
        <w:rPr>
          <w:rFonts w:ascii="Arial" w:hAnsi="Arial" w:cs="Arial"/>
          <w:sz w:val="22"/>
          <w:szCs w:val="22"/>
        </w:rPr>
      </w:pPr>
    </w:p>
    <w:p w:rsidR="006B7CAE" w:rsidRPr="00BD2D10" w:rsidRDefault="006B7CAE" w:rsidP="00BD427A">
      <w:pPr>
        <w:jc w:val="center"/>
        <w:rPr>
          <w:rFonts w:ascii="Arial" w:hAnsi="Arial" w:cs="Arial"/>
          <w:sz w:val="22"/>
          <w:szCs w:val="22"/>
        </w:rPr>
      </w:pPr>
      <w:r w:rsidRPr="00BD2D10">
        <w:rPr>
          <w:rFonts w:ascii="Arial" w:hAnsi="Arial" w:cs="Arial"/>
          <w:sz w:val="22"/>
          <w:szCs w:val="22"/>
        </w:rPr>
        <w:t>Zapisničar</w:t>
      </w:r>
    </w:p>
    <w:p w:rsidR="006B7CAE" w:rsidRPr="00901135" w:rsidRDefault="006B7CAE" w:rsidP="006B7CAE">
      <w:pPr>
        <w:jc w:val="both"/>
        <w:rPr>
          <w:rFonts w:ascii="Arial" w:hAnsi="Arial" w:cs="Arial"/>
        </w:rPr>
      </w:pPr>
    </w:p>
    <w:p w:rsidR="006B7CAE" w:rsidRPr="00901135" w:rsidRDefault="006B7CAE" w:rsidP="006B7CAE">
      <w:pPr>
        <w:rPr>
          <w:rFonts w:ascii="Arial" w:hAnsi="Arial" w:cs="Arial"/>
        </w:rPr>
      </w:pPr>
    </w:p>
    <w:p w:rsidR="006B7CAE" w:rsidRPr="00901135" w:rsidRDefault="006B7CAE" w:rsidP="006B7CAE">
      <w:pPr>
        <w:rPr>
          <w:rFonts w:ascii="Arial" w:hAnsi="Arial" w:cs="Arial"/>
        </w:rPr>
      </w:pPr>
    </w:p>
    <w:p w:rsidR="006B7CAE" w:rsidRPr="00901135" w:rsidRDefault="006B7CAE" w:rsidP="006B7CAE">
      <w:pPr>
        <w:rPr>
          <w:rFonts w:ascii="Arial" w:hAnsi="Arial" w:cs="Arial"/>
        </w:rPr>
      </w:pPr>
    </w:p>
    <w:p w:rsidR="006B7CAE" w:rsidRPr="00901135" w:rsidRDefault="006B7CAE" w:rsidP="006B7CAE">
      <w:pPr>
        <w:rPr>
          <w:rFonts w:ascii="Arial" w:hAnsi="Arial" w:cs="Arial"/>
        </w:rPr>
      </w:pPr>
    </w:p>
    <w:p w:rsidR="00D82C86" w:rsidRDefault="00D82C86"/>
    <w:sectPr w:rsidR="00D82C86" w:rsidSect="006B7CAE">
      <w:headerReference w:type="even" r:id="rId7"/>
      <w:headerReference w:type="default" r:id="rId8"/>
      <w:pgSz w:w="11906" w:h="16838"/>
      <w:pgMar w:top="719" w:right="926" w:bottom="71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C7E" w:rsidRDefault="00603C7E">
      <w:r>
        <w:separator/>
      </w:r>
    </w:p>
  </w:endnote>
  <w:endnote w:type="continuationSeparator" w:id="0">
    <w:p w:rsidR="00603C7E" w:rsidRDefault="0060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C7E" w:rsidRDefault="00603C7E">
      <w:r>
        <w:separator/>
      </w:r>
    </w:p>
  </w:footnote>
  <w:footnote w:type="continuationSeparator" w:id="0">
    <w:p w:rsidR="00603C7E" w:rsidRDefault="00603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A72" w:rsidRDefault="00492A72" w:rsidP="006B7CAE">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92A72" w:rsidRDefault="00492A72">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A72" w:rsidRDefault="00492A72" w:rsidP="006B7CAE">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E766F">
      <w:rPr>
        <w:rStyle w:val="Brojstranice"/>
        <w:noProof/>
      </w:rPr>
      <w:t>2</w:t>
    </w:r>
    <w:r>
      <w:rPr>
        <w:rStyle w:val="Brojstranice"/>
      </w:rPr>
      <w:fldChar w:fldCharType="end"/>
    </w:r>
  </w:p>
  <w:p w:rsidR="00492A72" w:rsidRPr="00146D6A" w:rsidRDefault="00492A72" w:rsidP="006B7CAE">
    <w:pPr>
      <w:rPr>
        <w:rFonts w:ascii="Arial" w:hAnsi="Arial" w:cs="Arial"/>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492A72" w:rsidRPr="00146D6A" w:rsidRDefault="00492A72" w:rsidP="006B7CAE">
    <w:pPr>
      <w:ind w:left="7080"/>
      <w:rPr>
        <w:rFonts w:ascii="Arial" w:hAnsi="Arial" w:cs="Arial"/>
      </w:rPr>
    </w:pPr>
  </w:p>
  <w:p w:rsidR="00492A72" w:rsidRPr="00F24B21" w:rsidRDefault="00492A72">
    <w:pPr>
      <w:pStyle w:val="Zaglavlje"/>
      <w:rPr>
        <w:rFonts w:ascii="Arial" w:hAnsi="Arial" w:cs="Arial"/>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CAE"/>
    <w:rsid w:val="000305F8"/>
    <w:rsid w:val="000357E0"/>
    <w:rsid w:val="0004364C"/>
    <w:rsid w:val="00066C40"/>
    <w:rsid w:val="000A53D6"/>
    <w:rsid w:val="000D4EBA"/>
    <w:rsid w:val="00136AFF"/>
    <w:rsid w:val="0019149C"/>
    <w:rsid w:val="001D0DAB"/>
    <w:rsid w:val="00286D43"/>
    <w:rsid w:val="003227DB"/>
    <w:rsid w:val="0033230F"/>
    <w:rsid w:val="00376FDB"/>
    <w:rsid w:val="00423056"/>
    <w:rsid w:val="00463836"/>
    <w:rsid w:val="004905FA"/>
    <w:rsid w:val="00492A72"/>
    <w:rsid w:val="00502DCE"/>
    <w:rsid w:val="00553623"/>
    <w:rsid w:val="00581349"/>
    <w:rsid w:val="00594251"/>
    <w:rsid w:val="00603C7E"/>
    <w:rsid w:val="00604AA2"/>
    <w:rsid w:val="006A6FAE"/>
    <w:rsid w:val="006B7CAE"/>
    <w:rsid w:val="00803EAA"/>
    <w:rsid w:val="008E425F"/>
    <w:rsid w:val="008F292B"/>
    <w:rsid w:val="00990D63"/>
    <w:rsid w:val="009C155A"/>
    <w:rsid w:val="009E5B2B"/>
    <w:rsid w:val="00A250EC"/>
    <w:rsid w:val="00BD2D10"/>
    <w:rsid w:val="00BD427A"/>
    <w:rsid w:val="00C03636"/>
    <w:rsid w:val="00C4590A"/>
    <w:rsid w:val="00CB0CC3"/>
    <w:rsid w:val="00CD32FE"/>
    <w:rsid w:val="00CE08D7"/>
    <w:rsid w:val="00CE41C7"/>
    <w:rsid w:val="00D20FCC"/>
    <w:rsid w:val="00D236E1"/>
    <w:rsid w:val="00D31660"/>
    <w:rsid w:val="00D82C86"/>
    <w:rsid w:val="00DE4F85"/>
    <w:rsid w:val="00E504C3"/>
    <w:rsid w:val="00EC2737"/>
    <w:rsid w:val="00F45E12"/>
    <w:rsid w:val="00FC0D11"/>
    <w:rsid w:val="00FD3C76"/>
    <w:rsid w:val="00FE766F"/>
    <w:rsid w:val="00FF50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51047C30-CFA4-4F02-BD66-E125DE00F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CAE"/>
    <w:rPr>
      <w:sz w:val="24"/>
      <w:szCs w:val="24"/>
    </w:rPr>
  </w:style>
  <w:style w:type="paragraph" w:styleId="Naslov1">
    <w:name w:val="heading 1"/>
    <w:basedOn w:val="Normal"/>
    <w:next w:val="Normal"/>
    <w:qFormat/>
    <w:rsid w:val="006B7CAE"/>
    <w:pPr>
      <w:keepNext/>
      <w:jc w:val="center"/>
      <w:outlineLvl w:val="0"/>
    </w:pPr>
    <w:rPr>
      <w:b/>
      <w:bCs/>
      <w:sz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6B7CAE"/>
    <w:pPr>
      <w:tabs>
        <w:tab w:val="center" w:pos="4536"/>
        <w:tab w:val="right" w:pos="9072"/>
      </w:tabs>
    </w:pPr>
  </w:style>
  <w:style w:type="character" w:styleId="Brojstranice">
    <w:name w:val="page number"/>
    <w:basedOn w:val="Zadanifontodlomka"/>
    <w:rsid w:val="006B7CAE"/>
  </w:style>
  <w:style w:type="paragraph" w:styleId="Tekstbalonia">
    <w:name w:val="Balloon Text"/>
    <w:basedOn w:val="Normal"/>
    <w:link w:val="TekstbaloniaChar"/>
    <w:rsid w:val="00463836"/>
    <w:rPr>
      <w:rFonts w:ascii="Segoe UI" w:hAnsi="Segoe UI" w:cs="Segoe UI"/>
      <w:sz w:val="18"/>
      <w:szCs w:val="18"/>
    </w:rPr>
  </w:style>
  <w:style w:type="character" w:customStyle="1" w:styleId="TekstbaloniaChar">
    <w:name w:val="Tekst balončića Char"/>
    <w:link w:val="Tekstbalonia"/>
    <w:rsid w:val="004638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652</Words>
  <Characters>3722</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RH - TDU</Company>
  <LinksUpToDate>false</LinksUpToDate>
  <CharactersWithSpaces>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zbojcic</dc:creator>
  <cp:keywords/>
  <dc:description/>
  <cp:lastModifiedBy>Microsoftov račun</cp:lastModifiedBy>
  <cp:revision>4</cp:revision>
  <cp:lastPrinted>2019-12-04T09:31:00Z</cp:lastPrinted>
  <dcterms:created xsi:type="dcterms:W3CDTF">2019-12-03T12:12:00Z</dcterms:created>
  <dcterms:modified xsi:type="dcterms:W3CDTF">2023-02-10T09:38:00Z</dcterms:modified>
</cp:coreProperties>
</file>